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E1260" w14:textId="77777777" w:rsidR="002A22EB" w:rsidRPr="002A22EB" w:rsidRDefault="002A22EB" w:rsidP="002A22EB">
      <w:pPr>
        <w:spacing w:after="0" w:line="480" w:lineRule="auto"/>
        <w:jc w:val="center"/>
        <w:rPr>
          <w:rFonts w:ascii="Times New Roman" w:hAnsi="Times New Roman" w:cs="Times New Roman"/>
          <w:b/>
          <w:color w:val="000000"/>
          <w:sz w:val="24"/>
        </w:rPr>
      </w:pPr>
      <w:bookmarkStart w:id="0" w:name="_Hlk29206690"/>
      <w:bookmarkStart w:id="1" w:name="OLE_LINK26"/>
      <w:r w:rsidRPr="002A22EB">
        <w:rPr>
          <w:rFonts w:ascii="Times New Roman" w:hAnsi="Times New Roman" w:cs="Times New Roman" w:hint="eastAsia"/>
          <w:b/>
          <w:color w:val="000000"/>
          <w:sz w:val="24"/>
        </w:rPr>
        <w:t>S</w:t>
      </w:r>
      <w:r w:rsidRPr="002A22EB">
        <w:rPr>
          <w:rFonts w:ascii="Times New Roman" w:hAnsi="Times New Roman" w:cs="Times New Roman"/>
          <w:b/>
          <w:color w:val="000000"/>
          <w:sz w:val="24"/>
        </w:rPr>
        <w:t>upporting Material</w:t>
      </w:r>
    </w:p>
    <w:p w14:paraId="6589CE26" w14:textId="77777777" w:rsidR="002B4041" w:rsidRPr="002A22EB" w:rsidRDefault="002B4041" w:rsidP="002B404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22EB">
        <w:rPr>
          <w:rFonts w:ascii="Times New Roman" w:hAnsi="Times New Roman" w:cs="Times New Roman"/>
          <w:b/>
          <w:sz w:val="24"/>
          <w:szCs w:val="24"/>
        </w:rPr>
        <w:t>Manuscript Title</w:t>
      </w:r>
    </w:p>
    <w:p w14:paraId="2D5462FB" w14:textId="72B66E9B" w:rsidR="002B4041" w:rsidRPr="002A22EB" w:rsidRDefault="002B4041" w:rsidP="002B4041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2EB">
        <w:rPr>
          <w:rFonts w:ascii="Times New Roman" w:hAnsi="Times New Roman" w:cs="Times New Roman"/>
          <w:bCs/>
          <w:sz w:val="24"/>
          <w:szCs w:val="24"/>
        </w:rPr>
        <w:t>Directed evolution of</w:t>
      </w:r>
      <w:r w:rsidRPr="002A22EB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bookmarkStart w:id="2" w:name="_Hlk28933968"/>
      <w:r w:rsidRPr="002A22EB">
        <w:rPr>
          <w:rFonts w:ascii="Times New Roman" w:eastAsia="宋体" w:hAnsi="Times New Roman" w:cs="Times New Roman"/>
          <w:bCs/>
          <w:sz w:val="24"/>
          <w:szCs w:val="24"/>
        </w:rPr>
        <w:t>a transcription factor PbrR</w:t>
      </w:r>
      <w:bookmarkEnd w:id="0"/>
      <w:bookmarkEnd w:id="2"/>
      <w:r w:rsidRPr="002A22EB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2A22EB">
        <w:rPr>
          <w:rFonts w:ascii="Times New Roman" w:hAnsi="Times New Roman" w:cs="Times New Roman"/>
          <w:bCs/>
          <w:sz w:val="24"/>
          <w:szCs w:val="24"/>
        </w:rPr>
        <w:t>to improve lead selectivity and reduce zinc interference through dual selection</w:t>
      </w:r>
    </w:p>
    <w:p w14:paraId="28AC506E" w14:textId="77777777" w:rsidR="002B4041" w:rsidRPr="002A22EB" w:rsidRDefault="002B4041" w:rsidP="002B404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22EB">
        <w:rPr>
          <w:rFonts w:ascii="Times New Roman" w:hAnsi="Times New Roman" w:cs="Times New Roman"/>
          <w:b/>
          <w:sz w:val="24"/>
          <w:szCs w:val="24"/>
        </w:rPr>
        <w:t>Journal name</w:t>
      </w:r>
    </w:p>
    <w:p w14:paraId="5BBE123D" w14:textId="2287C0C8" w:rsidR="002B4041" w:rsidRPr="002A22EB" w:rsidRDefault="002B4041" w:rsidP="002B4041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A22EB">
        <w:rPr>
          <w:rFonts w:ascii="Times New Roman" w:hAnsi="Times New Roman" w:cs="Times New Roman"/>
          <w:bCs/>
          <w:sz w:val="24"/>
          <w:szCs w:val="24"/>
        </w:rPr>
        <w:t>Applied Microbiology and Biotechnology</w:t>
      </w:r>
    </w:p>
    <w:p w14:paraId="7811DD85" w14:textId="77777777" w:rsidR="002B4041" w:rsidRPr="002A22EB" w:rsidRDefault="002B4041" w:rsidP="002B404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22EB">
        <w:rPr>
          <w:rFonts w:ascii="Times New Roman" w:hAnsi="Times New Roman" w:cs="Times New Roman"/>
          <w:b/>
          <w:sz w:val="24"/>
          <w:szCs w:val="24"/>
        </w:rPr>
        <w:t>The names of the authors</w:t>
      </w:r>
    </w:p>
    <w:p w14:paraId="19660B68" w14:textId="606C1FD7" w:rsidR="002B4041" w:rsidRPr="002A22EB" w:rsidRDefault="002B4041" w:rsidP="002B404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2A22EB">
        <w:rPr>
          <w:rFonts w:ascii="Times New Roman" w:hAnsi="Times New Roman" w:cs="Times New Roman"/>
          <w:sz w:val="24"/>
          <w:szCs w:val="24"/>
        </w:rPr>
        <w:t>Xiaoqiang Jia</w:t>
      </w:r>
      <w:bookmarkStart w:id="3" w:name="_Hlk29279969"/>
      <w:r w:rsidRPr="002A22EB">
        <w:rPr>
          <w:rFonts w:ascii="等线" w:eastAsia="等线" w:hAnsi="等线" w:cs="Times New Roman" w:hint="eastAsia"/>
          <w:sz w:val="24"/>
          <w:szCs w:val="24"/>
          <w:vertAlign w:val="superscript"/>
        </w:rPr>
        <w:t>﹩</w:t>
      </w:r>
      <w:bookmarkEnd w:id="3"/>
      <w:r w:rsidRPr="002A22EB">
        <w:rPr>
          <w:rFonts w:ascii="Times New Roman" w:hAnsi="Times New Roman" w:cs="Times New Roman"/>
          <w:sz w:val="24"/>
          <w:szCs w:val="24"/>
          <w:vertAlign w:val="superscript"/>
        </w:rPr>
        <w:t>1,2,3*</w:t>
      </w:r>
      <w:r w:rsidRPr="002A22EB">
        <w:rPr>
          <w:rFonts w:ascii="Times New Roman" w:hAnsi="Times New Roman" w:cs="Times New Roman"/>
          <w:sz w:val="24"/>
          <w:szCs w:val="24"/>
        </w:rPr>
        <w:t>, Yubing Ma</w:t>
      </w:r>
      <w:r w:rsidRPr="002A22EB">
        <w:rPr>
          <w:rFonts w:ascii="等线" w:eastAsia="等线" w:hAnsi="等线" w:cs="Times New Roman" w:hint="eastAsia"/>
          <w:sz w:val="24"/>
          <w:szCs w:val="24"/>
          <w:vertAlign w:val="superscript"/>
        </w:rPr>
        <w:t>﹩</w:t>
      </w:r>
      <w:r w:rsidRPr="002A22E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A22EB">
        <w:rPr>
          <w:rFonts w:ascii="Times New Roman" w:hAnsi="Times New Roman" w:cs="Times New Roman"/>
          <w:sz w:val="24"/>
          <w:szCs w:val="24"/>
        </w:rPr>
        <w:t>, Rongrong Bu</w:t>
      </w:r>
      <w:r w:rsidRPr="002A22EB">
        <w:rPr>
          <w:rFonts w:ascii="等线" w:eastAsia="等线" w:hAnsi="等线" w:cs="Times New Roman" w:hint="eastAsia"/>
          <w:sz w:val="24"/>
          <w:szCs w:val="24"/>
          <w:vertAlign w:val="superscript"/>
        </w:rPr>
        <w:t>﹩</w:t>
      </w:r>
      <w:r w:rsidRPr="002A22E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A22EB">
        <w:rPr>
          <w:rFonts w:ascii="Times New Roman" w:hAnsi="Times New Roman" w:cs="Times New Roman"/>
          <w:sz w:val="24"/>
          <w:szCs w:val="24"/>
        </w:rPr>
        <w:t>, Tingting Zhao</w:t>
      </w:r>
      <w:r w:rsidRPr="002A22E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A22EB">
        <w:rPr>
          <w:rFonts w:ascii="Times New Roman" w:hAnsi="Times New Roman" w:cs="Times New Roman"/>
          <w:sz w:val="24"/>
          <w:szCs w:val="24"/>
        </w:rPr>
        <w:t>,</w:t>
      </w:r>
      <w:r w:rsidRPr="002A22E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A22EB">
        <w:rPr>
          <w:rFonts w:ascii="Times New Roman" w:hAnsi="Times New Roman" w:cs="Times New Roman"/>
          <w:sz w:val="24"/>
          <w:szCs w:val="24"/>
        </w:rPr>
        <w:t>and Kang Wu</w:t>
      </w:r>
      <w:r w:rsidRPr="002A22EB">
        <w:rPr>
          <w:rFonts w:ascii="Times New Roman" w:hAnsi="Times New Roman" w:cs="Times New Roman"/>
          <w:sz w:val="24"/>
          <w:szCs w:val="24"/>
          <w:vertAlign w:val="superscript"/>
        </w:rPr>
        <w:t>4*</w:t>
      </w:r>
    </w:p>
    <w:p w14:paraId="2F0E63EE" w14:textId="07D82C43" w:rsidR="002B4041" w:rsidRPr="002A22EB" w:rsidRDefault="002B4041" w:rsidP="002B404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22EB">
        <w:rPr>
          <w:rFonts w:ascii="Times New Roman" w:hAnsi="Times New Roman" w:cs="Times New Roman"/>
          <w:b/>
          <w:sz w:val="24"/>
          <w:szCs w:val="24"/>
        </w:rPr>
        <w:t>The affiliations and addresses of the authors</w:t>
      </w:r>
    </w:p>
    <w:p w14:paraId="7AD04E8C" w14:textId="77777777" w:rsidR="002B4041" w:rsidRPr="002A22EB" w:rsidRDefault="002B4041" w:rsidP="002B4041">
      <w:pPr>
        <w:jc w:val="both"/>
        <w:rPr>
          <w:rFonts w:ascii="Times New Roman" w:hAnsi="Times New Roman" w:cs="Times New Roman"/>
          <w:sz w:val="24"/>
          <w:szCs w:val="24"/>
        </w:rPr>
      </w:pPr>
      <w:r w:rsidRPr="002A22EB">
        <w:rPr>
          <w:rFonts w:ascii="Times New Roman" w:hAnsi="Times New Roman" w:cs="Times New Roman"/>
          <w:sz w:val="24"/>
          <w:szCs w:val="24"/>
        </w:rPr>
        <w:t>1 Department of Biochemical Engineering, School of Chemical Engineering and Technology, Tianjin University, Tianjin 300072, PR China</w:t>
      </w:r>
    </w:p>
    <w:p w14:paraId="246252C9" w14:textId="77777777" w:rsidR="002B4041" w:rsidRPr="002A22EB" w:rsidRDefault="002B4041" w:rsidP="002B4041">
      <w:pPr>
        <w:jc w:val="both"/>
        <w:rPr>
          <w:rFonts w:ascii="Times New Roman" w:hAnsi="Times New Roman" w:cs="Times New Roman"/>
          <w:sz w:val="24"/>
          <w:szCs w:val="24"/>
        </w:rPr>
      </w:pPr>
      <w:r w:rsidRPr="002A22EB">
        <w:rPr>
          <w:rFonts w:ascii="Times New Roman" w:hAnsi="Times New Roman" w:cs="Times New Roman"/>
          <w:sz w:val="24"/>
          <w:szCs w:val="24"/>
        </w:rPr>
        <w:t>2 Frontier Science Center for Synthetic Biology and Key Laboratory of Systems Bioengineering (MOE), School of Chemical Engineering and Technology, Tianjin University, Tianjin, 300350, PR China.</w:t>
      </w:r>
    </w:p>
    <w:p w14:paraId="6B0EC1A8" w14:textId="77777777" w:rsidR="002B4041" w:rsidRPr="002A22EB" w:rsidRDefault="002B4041" w:rsidP="002B4041">
      <w:pPr>
        <w:jc w:val="both"/>
        <w:rPr>
          <w:rFonts w:ascii="Times New Roman" w:hAnsi="Times New Roman" w:cs="Times New Roman"/>
          <w:sz w:val="24"/>
          <w:szCs w:val="24"/>
        </w:rPr>
      </w:pPr>
      <w:r w:rsidRPr="002A22EB">
        <w:rPr>
          <w:rFonts w:ascii="Times New Roman" w:hAnsi="Times New Roman" w:cs="Times New Roman"/>
          <w:sz w:val="24"/>
          <w:szCs w:val="24"/>
        </w:rPr>
        <w:t>3 Collaborative Innovation Center of Chemical Science and Engineering (Tianjin), Tianjin 300072, PR China</w:t>
      </w:r>
    </w:p>
    <w:p w14:paraId="302845AA" w14:textId="0B26B2ED" w:rsidR="002B4041" w:rsidRPr="002A22EB" w:rsidRDefault="002B4041" w:rsidP="002B4041">
      <w:pPr>
        <w:jc w:val="both"/>
        <w:rPr>
          <w:rFonts w:ascii="Times New Roman" w:hAnsi="Times New Roman" w:cs="Times New Roman"/>
          <w:sz w:val="24"/>
          <w:szCs w:val="24"/>
        </w:rPr>
      </w:pPr>
      <w:r w:rsidRPr="002A22EB">
        <w:rPr>
          <w:rFonts w:ascii="Times New Roman" w:hAnsi="Times New Roman" w:cs="Times New Roman"/>
          <w:sz w:val="24"/>
          <w:szCs w:val="24"/>
        </w:rPr>
        <w:t xml:space="preserve">4 </w:t>
      </w:r>
      <w:bookmarkStart w:id="4" w:name="_Hlk29977596"/>
      <w:r w:rsidRPr="002A22EB">
        <w:rPr>
          <w:rFonts w:ascii="Times New Roman" w:hAnsi="Times New Roman" w:cs="Times New Roman"/>
          <w:sz w:val="24"/>
          <w:szCs w:val="24"/>
        </w:rPr>
        <w:t>Department of Chemical Engineering, University of New Hampshire, Durham NH 03824, USA</w:t>
      </w:r>
    </w:p>
    <w:p w14:paraId="66AAE47E" w14:textId="4105AED1" w:rsidR="002B4041" w:rsidRPr="002A22EB" w:rsidRDefault="002B4041" w:rsidP="002B404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22EB">
        <w:rPr>
          <w:rFonts w:ascii="Times New Roman" w:hAnsi="Times New Roman" w:cs="Times New Roman"/>
          <w:b/>
          <w:sz w:val="24"/>
          <w:szCs w:val="24"/>
        </w:rPr>
        <w:t>The e-mail address and telephone of the corresponding author</w:t>
      </w:r>
    </w:p>
    <w:bookmarkEnd w:id="4"/>
    <w:p w14:paraId="14055983" w14:textId="77777777" w:rsidR="002B4041" w:rsidRPr="002A22EB" w:rsidRDefault="002B4041" w:rsidP="002B4041">
      <w:pPr>
        <w:jc w:val="both"/>
        <w:rPr>
          <w:rFonts w:ascii="Times New Roman" w:hAnsi="Times New Roman" w:cs="Times New Roman"/>
          <w:sz w:val="24"/>
          <w:szCs w:val="24"/>
        </w:rPr>
      </w:pPr>
      <w:r w:rsidRPr="002A22EB">
        <w:rPr>
          <w:rFonts w:ascii="Times New Roman" w:hAnsi="Times New Roman" w:cs="Times New Roman"/>
          <w:sz w:val="24"/>
          <w:szCs w:val="24"/>
        </w:rPr>
        <w:t xml:space="preserve">*Corresponding author: Xiaoqiang Jia (E-mail address: xqjia@tju.edu.cn; telephone: 18920698855), </w:t>
      </w:r>
      <w:bookmarkStart w:id="5" w:name="_Hlk29977613"/>
      <w:r w:rsidRPr="002A22EB">
        <w:rPr>
          <w:rFonts w:ascii="Times New Roman" w:hAnsi="Times New Roman" w:cs="Times New Roman"/>
          <w:sz w:val="24"/>
          <w:szCs w:val="24"/>
        </w:rPr>
        <w:t xml:space="preserve">Kang Wu (E-mail address: </w:t>
      </w:r>
      <w:hyperlink r:id="rId6" w:history="1">
        <w:r w:rsidRPr="002A22EB">
          <w:rPr>
            <w:rStyle w:val="a7"/>
            <w:rFonts w:ascii="Times New Roman" w:hAnsi="Times New Roman" w:cs="Times New Roman"/>
            <w:sz w:val="24"/>
            <w:szCs w:val="24"/>
          </w:rPr>
          <w:t>Kang.Wu@unh.edu</w:t>
        </w:r>
      </w:hyperlink>
      <w:r w:rsidRPr="002A22EB">
        <w:rPr>
          <w:rFonts w:ascii="Times New Roman" w:hAnsi="Times New Roman" w:cs="Times New Roman"/>
          <w:sz w:val="24"/>
          <w:szCs w:val="24"/>
        </w:rPr>
        <w:t>)</w:t>
      </w:r>
      <w:bookmarkEnd w:id="5"/>
    </w:p>
    <w:bookmarkEnd w:id="1"/>
    <w:p w14:paraId="53C7462F" w14:textId="77777777" w:rsidR="002B4041" w:rsidRPr="002A22EB" w:rsidRDefault="002B4041" w:rsidP="002B404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22EB">
        <w:rPr>
          <w:rFonts w:ascii="等线" w:eastAsia="等线" w:hAnsi="等线" w:cs="Times New Roman" w:hint="eastAsia"/>
          <w:sz w:val="24"/>
          <w:szCs w:val="24"/>
          <w:vertAlign w:val="superscript"/>
        </w:rPr>
        <w:t>﹩</w:t>
      </w:r>
      <w:r w:rsidRPr="002A22EB">
        <w:rPr>
          <w:rFonts w:ascii="Times New Roman" w:hAnsi="Times New Roman" w:cs="Times New Roman"/>
          <w:sz w:val="24"/>
          <w:szCs w:val="24"/>
        </w:rPr>
        <w:t xml:space="preserve">Xiaoqiang Jia, Yubing Ma </w:t>
      </w:r>
      <w:r w:rsidRPr="002A22EB">
        <w:rPr>
          <w:rFonts w:ascii="Times New Roman" w:hAnsi="Times New Roman" w:cs="Times New Roman" w:hint="eastAsia"/>
          <w:sz w:val="24"/>
          <w:szCs w:val="24"/>
        </w:rPr>
        <w:t>and</w:t>
      </w:r>
      <w:r w:rsidRPr="002A22EB">
        <w:rPr>
          <w:rFonts w:ascii="Times New Roman" w:hAnsi="Times New Roman" w:cs="Times New Roman"/>
          <w:sz w:val="24"/>
          <w:szCs w:val="24"/>
        </w:rPr>
        <w:t xml:space="preserve"> Rongrong Bu should be considered joint first author</w:t>
      </w:r>
    </w:p>
    <w:p w14:paraId="40B47CA0" w14:textId="36E44772" w:rsidR="002B4041" w:rsidRPr="002A22EB" w:rsidRDefault="002B4041">
      <w:pPr>
        <w:spacing w:after="0" w:line="240" w:lineRule="auto"/>
        <w:rPr>
          <w:sz w:val="24"/>
          <w:szCs w:val="24"/>
        </w:rPr>
      </w:pPr>
      <w:r w:rsidRPr="002A22EB">
        <w:rPr>
          <w:sz w:val="24"/>
          <w:szCs w:val="24"/>
        </w:rPr>
        <w:br w:type="page"/>
      </w:r>
    </w:p>
    <w:p w14:paraId="6E95A8A4" w14:textId="5B8F5C89" w:rsidR="00AF5956" w:rsidRPr="00E25CC1" w:rsidRDefault="002B4041" w:rsidP="002B4041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25CC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 </w:t>
      </w:r>
      <w:r w:rsidRPr="00E25CC1">
        <w:rPr>
          <w:rFonts w:ascii="Times New Roman" w:hAnsi="Times New Roman" w:cs="Times New Roman"/>
          <w:bCs/>
          <w:i/>
          <w:iCs/>
          <w:sz w:val="24"/>
          <w:szCs w:val="24"/>
        </w:rPr>
        <w:t>Escherichia coli</w:t>
      </w:r>
      <w:r w:rsidRPr="00E25CC1">
        <w:rPr>
          <w:rFonts w:ascii="Times New Roman" w:hAnsi="Times New Roman" w:cs="Times New Roman"/>
          <w:bCs/>
          <w:sz w:val="24"/>
          <w:szCs w:val="24"/>
        </w:rPr>
        <w:t xml:space="preserve"> strain</w:t>
      </w:r>
      <w:bookmarkStart w:id="6" w:name="_GoBack"/>
      <w:bookmarkEnd w:id="6"/>
      <w:r w:rsidRPr="00E25CC1">
        <w:rPr>
          <w:rFonts w:ascii="Times New Roman" w:hAnsi="Times New Roman" w:cs="Times New Roman"/>
          <w:bCs/>
          <w:sz w:val="24"/>
          <w:szCs w:val="24"/>
        </w:rPr>
        <w:t xml:space="preserve"> and plasmids used in this study</w:t>
      </w:r>
    </w:p>
    <w:p w14:paraId="1D43245D" w14:textId="77777777" w:rsidR="007B132E" w:rsidRPr="00E25CC1" w:rsidRDefault="007B132E" w:rsidP="002B40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861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4820"/>
        <w:gridCol w:w="1842"/>
      </w:tblGrid>
      <w:tr w:rsidR="00110C6F" w:rsidRPr="00E25CC1" w14:paraId="556BF4DF" w14:textId="5A0EEC69" w:rsidTr="00A57DC1">
        <w:trPr>
          <w:trHeight w:val="500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739BA335" w14:textId="00BA32AF" w:rsidR="007B132E" w:rsidRPr="00E25CC1" w:rsidRDefault="007B132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b/>
                <w:sz w:val="24"/>
                <w:szCs w:val="24"/>
              </w:rPr>
              <w:t>Strain/plasmids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</w:tcPr>
          <w:p w14:paraId="34D11DAB" w14:textId="3C372B23" w:rsidR="007B132E" w:rsidRPr="00E25CC1" w:rsidRDefault="007B132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b/>
                <w:sz w:val="24"/>
                <w:szCs w:val="24"/>
              </w:rPr>
              <w:t>Description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09906C5D" w14:textId="5ECFD636" w:rsidR="007B132E" w:rsidRPr="00E25CC1" w:rsidRDefault="00B600E8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b/>
                <w:sz w:val="24"/>
                <w:szCs w:val="24"/>
              </w:rPr>
              <w:t>Source</w:t>
            </w:r>
          </w:p>
        </w:tc>
      </w:tr>
      <w:tr w:rsidR="00110C6F" w:rsidRPr="00E25CC1" w14:paraId="7DC4E5AE" w14:textId="0499D4B3" w:rsidTr="00A57DC1">
        <w:trPr>
          <w:trHeight w:val="500"/>
        </w:trPr>
        <w:tc>
          <w:tcPr>
            <w:tcW w:w="1951" w:type="dxa"/>
            <w:tcBorders>
              <w:top w:val="single" w:sz="4" w:space="0" w:color="auto"/>
              <w:bottom w:val="nil"/>
            </w:tcBorders>
          </w:tcPr>
          <w:p w14:paraId="60A96889" w14:textId="00A2CDB4" w:rsidR="007B132E" w:rsidRPr="00E25CC1" w:rsidRDefault="00B600E8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bCs/>
                <w:sz w:val="24"/>
                <w:szCs w:val="24"/>
              </w:rPr>
              <w:t>Strain</w:t>
            </w:r>
          </w:p>
        </w:tc>
        <w:tc>
          <w:tcPr>
            <w:tcW w:w="4820" w:type="dxa"/>
            <w:tcBorders>
              <w:top w:val="single" w:sz="4" w:space="0" w:color="auto"/>
              <w:bottom w:val="nil"/>
            </w:tcBorders>
          </w:tcPr>
          <w:p w14:paraId="5E1C4661" w14:textId="77777777" w:rsidR="007B132E" w:rsidRPr="00E25CC1" w:rsidRDefault="007B132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14:paraId="1C819140" w14:textId="77777777" w:rsidR="007B132E" w:rsidRPr="00E25CC1" w:rsidRDefault="007B132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0C6F" w:rsidRPr="00E25CC1" w14:paraId="5AC2C7EB" w14:textId="31ADFCE6" w:rsidTr="00A57DC1">
        <w:trPr>
          <w:trHeight w:val="500"/>
        </w:trPr>
        <w:tc>
          <w:tcPr>
            <w:tcW w:w="1951" w:type="dxa"/>
            <w:tcBorders>
              <w:top w:val="nil"/>
              <w:bottom w:val="nil"/>
            </w:tcBorders>
          </w:tcPr>
          <w:p w14:paraId="3F88512F" w14:textId="107CED64" w:rsidR="007B132E" w:rsidRPr="00E25CC1" w:rsidRDefault="00B600E8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bCs/>
                <w:sz w:val="24"/>
                <w:szCs w:val="24"/>
              </w:rPr>
              <w:t>DH5α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6B9F5668" w14:textId="269A7544" w:rsidR="007B132E" w:rsidRPr="00E25CC1" w:rsidRDefault="00B600E8" w:rsidP="00B600E8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F-</w:t>
            </w:r>
            <w:r w:rsidR="00110C6F" w:rsidRPr="00E25CC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E25CC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φ80lacZΔM15 Δ(lacZYA-argF)U169 deoR recA1 endA1 hsdR17(rk-, mk+) phoA supE44 λ- thi-1 gyrA96 relA1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ACBC351" w14:textId="51AFCB02" w:rsidR="007B132E" w:rsidRPr="00E25CC1" w:rsidRDefault="00110C6F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bCs/>
                <w:sz w:val="24"/>
                <w:szCs w:val="24"/>
              </w:rPr>
              <w:t>Invitrogen</w:t>
            </w:r>
          </w:p>
        </w:tc>
      </w:tr>
      <w:tr w:rsidR="00110C6F" w:rsidRPr="00E25CC1" w14:paraId="1FFB37A5" w14:textId="7610EA5E" w:rsidTr="00A57DC1">
        <w:trPr>
          <w:trHeight w:val="500"/>
        </w:trPr>
        <w:tc>
          <w:tcPr>
            <w:tcW w:w="1951" w:type="dxa"/>
            <w:tcBorders>
              <w:top w:val="nil"/>
              <w:bottom w:val="nil"/>
            </w:tcBorders>
          </w:tcPr>
          <w:p w14:paraId="7C46EE38" w14:textId="4A42D2EE" w:rsidR="007B132E" w:rsidRPr="00E25CC1" w:rsidRDefault="00110C6F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P</w:t>
            </w:r>
            <w:r w:rsidRPr="00E25CC1">
              <w:rPr>
                <w:rFonts w:ascii="Times New Roman" w:hAnsi="Times New Roman" w:cs="Times New Roman"/>
                <w:bCs/>
                <w:sz w:val="24"/>
                <w:szCs w:val="24"/>
              </w:rPr>
              <w:t>lasmids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482DCC16" w14:textId="77777777" w:rsidR="007B132E" w:rsidRPr="00E25CC1" w:rsidRDefault="007B132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01FC0061" w14:textId="77777777" w:rsidR="007B132E" w:rsidRPr="00E25CC1" w:rsidRDefault="007B132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0C6F" w:rsidRPr="00E25CC1" w14:paraId="7C80A281" w14:textId="3BA72FD4" w:rsidTr="00A57DC1">
        <w:trPr>
          <w:trHeight w:val="500"/>
        </w:trPr>
        <w:tc>
          <w:tcPr>
            <w:tcW w:w="1951" w:type="dxa"/>
            <w:tcBorders>
              <w:top w:val="nil"/>
              <w:bottom w:val="nil"/>
            </w:tcBorders>
          </w:tcPr>
          <w:p w14:paraId="5A74A68C" w14:textId="545759B3" w:rsidR="007B132E" w:rsidRPr="002957FE" w:rsidRDefault="00915DD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7FE">
              <w:rPr>
                <w:rFonts w:ascii="Times New Roman" w:hAnsi="Times New Roman" w:cs="Times New Roman"/>
                <w:sz w:val="24"/>
                <w:szCs w:val="24"/>
              </w:rPr>
              <w:t>pZE21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48263308" w14:textId="2F7E4CA2" w:rsidR="007B132E" w:rsidRPr="002957FE" w:rsidRDefault="009958C1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ab"/>
                <w:rFonts w:ascii="Times New Roman" w:hAnsi="Times New Roman" w:cs="Times New Roman"/>
                <w:i w:val="0"/>
                <w:iCs w:val="0"/>
                <w:color w:val="2E2E2E"/>
                <w:sz w:val="24"/>
                <w:szCs w:val="24"/>
              </w:rPr>
              <w:t>P</w:t>
            </w:r>
            <w:r w:rsidR="002957FE" w:rsidRPr="009958C1">
              <w:rPr>
                <w:rStyle w:val="ab"/>
                <w:rFonts w:ascii="Times New Roman" w:hAnsi="Times New Roman" w:cs="Times New Roman"/>
                <w:color w:val="2E2E2E"/>
                <w:sz w:val="24"/>
                <w:szCs w:val="24"/>
                <w:vertAlign w:val="subscript"/>
              </w:rPr>
              <w:t>LtetO</w:t>
            </w:r>
            <w:r w:rsidRPr="009958C1">
              <w:rPr>
                <w:rStyle w:val="ab"/>
                <w:rFonts w:ascii="Times New Roman" w:hAnsi="Times New Roman" w:cs="Times New Roman"/>
                <w:color w:val="2E2E2E"/>
                <w:sz w:val="24"/>
                <w:szCs w:val="24"/>
                <w:vertAlign w:val="subscript"/>
              </w:rPr>
              <w:t>-</w:t>
            </w:r>
            <w:r w:rsidR="002957FE" w:rsidRPr="009958C1">
              <w:rPr>
                <w:rStyle w:val="ab"/>
                <w:rFonts w:ascii="Times New Roman" w:hAnsi="Times New Roman" w:cs="Times New Roman"/>
                <w:color w:val="2E2E2E"/>
                <w:sz w:val="24"/>
                <w:szCs w:val="24"/>
                <w:vertAlign w:val="subscript"/>
              </w:rPr>
              <w:t>1</w:t>
            </w:r>
            <w:r>
              <w:t xml:space="preserve"> </w:t>
            </w:r>
            <w:r w:rsidR="002957FE" w:rsidRPr="002957FE">
              <w:rPr>
                <w:rStyle w:val="ab"/>
                <w:rFonts w:ascii="Times New Roman" w:hAnsi="Times New Roman" w:cs="Times New Roman"/>
                <w:i w:val="0"/>
                <w:iCs w:val="0"/>
                <w:color w:val="2E2E2E"/>
                <w:sz w:val="24"/>
                <w:szCs w:val="24"/>
              </w:rPr>
              <w:t>MCS</w:t>
            </w:r>
            <w:r w:rsidR="00384CC8">
              <w:rPr>
                <w:rStyle w:val="ab"/>
                <w:rFonts w:ascii="Times New Roman" w:hAnsi="Times New Roman" w:cs="Times New Roman"/>
                <w:i w:val="0"/>
                <w:iCs w:val="0"/>
                <w:color w:val="2E2E2E"/>
                <w:sz w:val="24"/>
                <w:szCs w:val="24"/>
              </w:rPr>
              <w:t>1</w:t>
            </w:r>
            <w:r w:rsidR="002957FE" w:rsidRPr="002957FE">
              <w:rPr>
                <w:rFonts w:ascii="Times New Roman" w:hAnsi="Times New Roman" w:cs="Times New Roman"/>
                <w:color w:val="2E2E2E"/>
                <w:sz w:val="24"/>
                <w:szCs w:val="24"/>
              </w:rPr>
              <w:t xml:space="preserve"> ColE1 </w:t>
            </w:r>
            <w:r w:rsidRPr="009958C1">
              <w:rPr>
                <w:rFonts w:ascii="Times New Roman" w:hAnsi="Times New Roman" w:cs="Times New Roman"/>
                <w:i/>
                <w:iCs/>
                <w:color w:val="2E2E2E"/>
                <w:sz w:val="24"/>
                <w:szCs w:val="24"/>
              </w:rPr>
              <w:t>kan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7E2A067" w14:textId="0DEC628E" w:rsidR="007B132E" w:rsidRPr="001C611B" w:rsidRDefault="00384CC8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611B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begin"/>
            </w:r>
            <w:r w:rsidRPr="001C611B">
              <w:rPr>
                <w:rFonts w:ascii="Times New Roman" w:hAnsi="Times New Roman" w:cs="Times New Roman"/>
                <w:bCs/>
                <w:sz w:val="24"/>
                <w:szCs w:val="24"/>
              </w:rPr>
              <w:instrText xml:space="preserve"> ADDIN EN.CITE &lt;EndNote&gt;&lt;Cite&gt;&lt;Author&gt;Lutz&lt;/Author&gt;&lt;Year&gt;1997&lt;/Year&gt;&lt;RecNum&gt;43&lt;/RecNum&gt;&lt;DisplayText&gt;(Lutz and Bujard 1997)&lt;/DisplayText&gt;&lt;record&gt;&lt;rec-number&gt;43&lt;/rec-number&gt;&lt;foreign-keys&gt;&lt;key app="EN" db-id="5rrrafedrwapw3erxvh59ext0w0vvppssdz9" timestamp="1579677969"&gt;43&lt;/key&gt;&lt;/foreign-keys&gt;&lt;ref-type name="Journal Article"&gt;17&lt;/ref-type&gt;&lt;contributors&gt;&lt;authors&gt;&lt;author&gt;Lutz, Rolf&lt;/author&gt;&lt;author&gt;Bujard, Hermann&lt;/author&gt;&lt;/authors&gt;&lt;/contributors&gt;&lt;titles&gt;&lt;title&gt;Independent and Tight Regulation of Transcriptional Units in Escherichia Coli Via the LacR/O, the TetR/O and AraC/I1-I2 Regulatory Elements&lt;/title&gt;&lt;secondary-title&gt;Nucleic Acids Research&lt;/secondary-title&gt;&lt;/titles&gt;&lt;periodical&gt;&lt;full-title&gt;Nucleic Acids Research&lt;/full-title&gt;&lt;/periodical&gt;&lt;pages&gt;1203-1210&lt;/pages&gt;&lt;volume&gt;25&lt;/volume&gt;&lt;number&gt;6&lt;/number&gt;&lt;dates&gt;&lt;year&gt;1997&lt;/year&gt;&lt;/dates&gt;&lt;urls&gt;&lt;/urls&gt;&lt;/record&gt;&lt;/Cite&gt;&lt;/EndNote&gt;</w:instrText>
            </w:r>
            <w:r w:rsidRPr="001C611B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separate"/>
            </w:r>
            <w:r w:rsidRPr="001C611B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(Lutz and Bujard 1997)</w:t>
            </w:r>
            <w:r w:rsidRPr="001C611B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</w:p>
        </w:tc>
      </w:tr>
      <w:tr w:rsidR="00110C6F" w:rsidRPr="00E25CC1" w14:paraId="722C12D8" w14:textId="6C30455D" w:rsidTr="00A57DC1">
        <w:trPr>
          <w:trHeight w:val="500"/>
        </w:trPr>
        <w:tc>
          <w:tcPr>
            <w:tcW w:w="1951" w:type="dxa"/>
            <w:tcBorders>
              <w:top w:val="nil"/>
              <w:bottom w:val="nil"/>
            </w:tcBorders>
          </w:tcPr>
          <w:p w14:paraId="7600769F" w14:textId="20B97349" w:rsidR="007B132E" w:rsidRPr="00E25CC1" w:rsidRDefault="00915DD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pUC57-G7-kan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0AD395F2" w14:textId="679496DD" w:rsidR="007B132E" w:rsidRPr="002957FE" w:rsidRDefault="002957FE" w:rsidP="00977CC3">
            <w:pPr>
              <w:spacing w:after="0" w:line="240" w:lineRule="auto"/>
              <w:rPr>
                <w:sz w:val="24"/>
                <w:szCs w:val="24"/>
              </w:rPr>
            </w:pPr>
            <w:r w:rsidRPr="002957FE">
              <w:rPr>
                <w:rStyle w:val="fontstyle01"/>
                <w:sz w:val="24"/>
                <w:szCs w:val="24"/>
              </w:rPr>
              <w:t>kan ΔpbrA</w:t>
            </w:r>
            <w:r w:rsidR="009958C1">
              <w:rPr>
                <w:rStyle w:val="fontstyle21"/>
                <w:sz w:val="24"/>
                <w:szCs w:val="24"/>
              </w:rPr>
              <w:t xml:space="preserve"> </w:t>
            </w:r>
            <w:r w:rsidRPr="002957FE">
              <w:rPr>
                <w:rStyle w:val="fontstyle21"/>
                <w:sz w:val="24"/>
                <w:szCs w:val="24"/>
              </w:rPr>
              <w:t>P</w:t>
            </w:r>
            <w:r w:rsidRPr="009958C1">
              <w:rPr>
                <w:rStyle w:val="fontstyle01"/>
                <w:sz w:val="24"/>
                <w:szCs w:val="24"/>
                <w:vertAlign w:val="subscript"/>
              </w:rPr>
              <w:t>pbrRT</w:t>
            </w:r>
            <w:r w:rsidR="009958C1">
              <w:rPr>
                <w:rStyle w:val="fontstyle21"/>
                <w:sz w:val="24"/>
                <w:szCs w:val="24"/>
              </w:rPr>
              <w:t xml:space="preserve"> </w:t>
            </w:r>
            <w:r w:rsidRPr="002957FE">
              <w:rPr>
                <w:rStyle w:val="fontstyle01"/>
                <w:sz w:val="24"/>
                <w:szCs w:val="24"/>
              </w:rPr>
              <w:t>pbrR</w:t>
            </w:r>
            <w:r w:rsidR="009958C1">
              <w:rPr>
                <w:rStyle w:val="fontstyle21"/>
                <w:sz w:val="24"/>
                <w:szCs w:val="24"/>
              </w:rPr>
              <w:t xml:space="preserve"> </w:t>
            </w:r>
            <w:r w:rsidRPr="002957FE">
              <w:rPr>
                <w:rStyle w:val="fontstyle01"/>
                <w:sz w:val="24"/>
                <w:szCs w:val="24"/>
              </w:rPr>
              <w:t>ter</w:t>
            </w:r>
            <w:r w:rsidR="009958C1">
              <w:rPr>
                <w:rStyle w:val="fontstyle21"/>
                <w:sz w:val="24"/>
                <w:szCs w:val="24"/>
              </w:rPr>
              <w:t xml:space="preserve"> </w:t>
            </w:r>
            <w:r w:rsidRPr="002957FE">
              <w:rPr>
                <w:rStyle w:val="fontstyle01"/>
                <w:sz w:val="24"/>
                <w:szCs w:val="24"/>
              </w:rPr>
              <w:t>ΔpbrR</w:t>
            </w:r>
            <w:r w:rsidR="009958C1">
              <w:rPr>
                <w:rStyle w:val="fontstyle21"/>
                <w:sz w:val="24"/>
                <w:szCs w:val="24"/>
              </w:rPr>
              <w:t xml:space="preserve"> </w:t>
            </w:r>
            <w:r w:rsidRPr="002957FE">
              <w:rPr>
                <w:rStyle w:val="fontstyle21"/>
                <w:sz w:val="24"/>
                <w:szCs w:val="24"/>
              </w:rPr>
              <w:t>P</w:t>
            </w:r>
            <w:r w:rsidRPr="002957FE">
              <w:rPr>
                <w:rStyle w:val="fontstyle01"/>
                <w:sz w:val="24"/>
                <w:szCs w:val="24"/>
                <w:vertAlign w:val="subscript"/>
              </w:rPr>
              <w:t>pbrABCD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2E1F899" w14:textId="3AF0F71F" w:rsidR="007B132E" w:rsidRPr="009958C1" w:rsidRDefault="009958C1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58C1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begin"/>
            </w:r>
            <w:r w:rsidRPr="009958C1">
              <w:rPr>
                <w:rFonts w:ascii="Times New Roman" w:hAnsi="Times New Roman" w:cs="Times New Roman"/>
                <w:bCs/>
                <w:sz w:val="24"/>
                <w:szCs w:val="24"/>
              </w:rPr>
              <w:instrText xml:space="preserve"> ADDIN EN.CITE &lt;EndNote&gt;&lt;Cite&gt;&lt;Author&gt;Jia&lt;/Author&gt;&lt;Year&gt;2018&lt;/Year&gt;&lt;RecNum&gt;1&lt;/RecNum&gt;&lt;DisplayText&gt;(Jia et al. 2018)&lt;/DisplayText&gt;&lt;record&gt;&lt;rec-number&gt;1&lt;/rec-number&gt;&lt;foreign-keys&gt;&lt;key app="EN" db-id="5rrrafedrwapw3erxvh59ext0w0vvppssdz9" timestamp="1576420963"&gt;1&lt;/key&gt;&lt;/foreign-keys&gt;&lt;ref-type name="Journal Article"&gt;17&lt;/ref-type&gt;&lt;contributors&gt;&lt;authors&gt;&lt;author&gt;Jia, Xiaoqiang&lt;/author&gt;&lt;author&gt;Zhao, Tingting&lt;/author&gt;&lt;author&gt;Liu, Yilin&lt;/author&gt;&lt;author&gt;Bu, Rongrong&lt;/author&gt;&lt;author&gt;Wu, Kang&lt;/author&gt;&lt;/authors&gt;&lt;/contributors&gt;&lt;titles&gt;&lt;title&gt;Gene circuit engineering to improve the performance of a whole-cell lead biosensor&lt;/title&gt;&lt;secondary-title&gt;Fems Microbiology Letters&lt;/secondary-title&gt;&lt;/titles&gt;&lt;periodical&gt;&lt;full-title&gt;Fems Microbiology Letters&lt;/full-title&gt;&lt;/periodical&gt;&lt;volume&gt;365&lt;/volume&gt;&lt;number&gt;16&lt;/number&gt;&lt;dates&gt;&lt;year&gt;2018&lt;/year&gt;&lt;/dates&gt;&lt;urls&gt;&lt;/urls&gt;&lt;/record&gt;&lt;/Cite&gt;&lt;/EndNote&gt;</w:instrText>
            </w:r>
            <w:r w:rsidRPr="009958C1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separate"/>
            </w:r>
            <w:r w:rsidRPr="009958C1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(Jia et al. 2018)</w:t>
            </w:r>
            <w:r w:rsidRPr="009958C1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</w:p>
        </w:tc>
      </w:tr>
      <w:tr w:rsidR="00110C6F" w:rsidRPr="00E25CC1" w14:paraId="5AD8F74F" w14:textId="020ACA25" w:rsidTr="00A57DC1">
        <w:trPr>
          <w:trHeight w:val="500"/>
        </w:trPr>
        <w:tc>
          <w:tcPr>
            <w:tcW w:w="1951" w:type="dxa"/>
            <w:tcBorders>
              <w:top w:val="nil"/>
              <w:bottom w:val="nil"/>
            </w:tcBorders>
          </w:tcPr>
          <w:p w14:paraId="245D406A" w14:textId="12EAE4BD" w:rsidR="007B132E" w:rsidRPr="00E25CC1" w:rsidRDefault="00915DDE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p</w:t>
            </w:r>
            <w:r w:rsidRPr="00E25CC1">
              <w:rPr>
                <w:rFonts w:ascii="Times New Roman" w:hAnsi="Times New Roman" w:cs="Times New Roman"/>
                <w:bCs/>
                <w:sz w:val="24"/>
                <w:szCs w:val="24"/>
              </w:rPr>
              <w:t>ZE12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287CE7E5" w14:textId="23D4A302" w:rsidR="007B132E" w:rsidRPr="00E25CC1" w:rsidRDefault="002957F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58C1">
              <w:rPr>
                <w:rStyle w:val="ab"/>
                <w:rFonts w:ascii="Times New Roman" w:hAnsi="Times New Roman" w:cs="Times New Roman"/>
                <w:i w:val="0"/>
                <w:iCs w:val="0"/>
                <w:color w:val="2E2E2E"/>
                <w:sz w:val="24"/>
                <w:szCs w:val="24"/>
              </w:rPr>
              <w:t>P</w:t>
            </w:r>
            <w:r w:rsidRPr="009958C1">
              <w:rPr>
                <w:rStyle w:val="ab"/>
                <w:rFonts w:ascii="Times New Roman" w:hAnsi="Times New Roman" w:cs="Times New Roman"/>
                <w:color w:val="2E2E2E"/>
                <w:sz w:val="24"/>
                <w:szCs w:val="24"/>
                <w:vertAlign w:val="subscript"/>
              </w:rPr>
              <w:t>LlacO</w:t>
            </w:r>
            <w:r w:rsidR="009958C1" w:rsidRPr="009958C1">
              <w:rPr>
                <w:rStyle w:val="ab"/>
                <w:rFonts w:ascii="Times New Roman" w:hAnsi="Times New Roman" w:cs="Times New Roman"/>
                <w:color w:val="2E2E2E"/>
                <w:sz w:val="24"/>
                <w:szCs w:val="24"/>
                <w:vertAlign w:val="subscript"/>
              </w:rPr>
              <w:t>-</w:t>
            </w:r>
            <w:r w:rsidRPr="009958C1">
              <w:rPr>
                <w:rStyle w:val="ab"/>
                <w:rFonts w:ascii="Times New Roman" w:hAnsi="Times New Roman" w:cs="Times New Roman"/>
                <w:color w:val="2E2E2E"/>
                <w:sz w:val="24"/>
                <w:szCs w:val="24"/>
                <w:vertAlign w:val="subscript"/>
              </w:rPr>
              <w:t>1</w:t>
            </w:r>
            <w:r w:rsidR="009958C1">
              <w:t xml:space="preserve"> </w:t>
            </w:r>
            <w:r w:rsidRPr="002957FE">
              <w:rPr>
                <w:rStyle w:val="ab"/>
                <w:rFonts w:ascii="Times New Roman" w:hAnsi="Times New Roman" w:cs="Times New Roman"/>
                <w:i w:val="0"/>
                <w:iCs w:val="0"/>
                <w:color w:val="2E2E2E"/>
                <w:sz w:val="24"/>
                <w:szCs w:val="24"/>
              </w:rPr>
              <w:t>MCS</w:t>
            </w:r>
            <w:r w:rsidR="00384CC8">
              <w:rPr>
                <w:rStyle w:val="ab"/>
                <w:rFonts w:ascii="Times New Roman" w:hAnsi="Times New Roman" w:cs="Times New Roman"/>
                <w:i w:val="0"/>
                <w:iCs w:val="0"/>
                <w:color w:val="2E2E2E"/>
                <w:sz w:val="24"/>
                <w:szCs w:val="24"/>
              </w:rPr>
              <w:t>1</w:t>
            </w:r>
            <w:r w:rsidRPr="002957FE">
              <w:rPr>
                <w:rFonts w:ascii="Times New Roman" w:hAnsi="Times New Roman" w:cs="Times New Roman"/>
                <w:color w:val="2E2E2E"/>
                <w:sz w:val="24"/>
                <w:szCs w:val="24"/>
              </w:rPr>
              <w:t xml:space="preserve"> ColE1 </w:t>
            </w:r>
            <w:r w:rsidR="009958C1" w:rsidRPr="009958C1">
              <w:rPr>
                <w:rFonts w:ascii="Times New Roman" w:hAnsi="Times New Roman" w:cs="Times New Roman"/>
                <w:i/>
                <w:iCs/>
                <w:color w:val="2E2E2E"/>
                <w:sz w:val="24"/>
                <w:szCs w:val="24"/>
              </w:rPr>
              <w:t>amp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2F9A8A2" w14:textId="0295BB94" w:rsidR="007B132E" w:rsidRPr="001C611B" w:rsidRDefault="001C611B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611B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begin"/>
            </w:r>
            <w:r w:rsidRPr="001C611B">
              <w:rPr>
                <w:rFonts w:ascii="Times New Roman" w:hAnsi="Times New Roman" w:cs="Times New Roman"/>
                <w:bCs/>
                <w:sz w:val="24"/>
                <w:szCs w:val="24"/>
              </w:rPr>
              <w:instrText xml:space="preserve"> ADDIN EN.CITE &lt;EndNote&gt;&lt;Cite&gt;&lt;Author&gt;Lutz&lt;/Author&gt;&lt;Year&gt;1997&lt;/Year&gt;&lt;RecNum&gt;43&lt;/RecNum&gt;&lt;DisplayText&gt;(Lutz and Bujard 1997)&lt;/DisplayText&gt;&lt;record&gt;&lt;rec-number&gt;43&lt;/rec-number&gt;&lt;foreign-keys&gt;&lt;key app="EN" db-id="5rrrafedrwapw3erxvh59ext0w0vvppssdz9" timestamp="1579677969"&gt;43&lt;/key&gt;&lt;/foreign-keys&gt;&lt;ref-type name="Journal Article"&gt;17&lt;/ref-type&gt;&lt;contributors&gt;&lt;authors&gt;&lt;author&gt;Lutz, Rolf&lt;/author&gt;&lt;author&gt;Bujard, Hermann&lt;/author&gt;&lt;/authors&gt;&lt;/contributors&gt;&lt;titles&gt;&lt;title&gt;Independent and Tight Regulation of Transcriptional Units in Escherichia Coli Via the LacR/O, the TetR/O and AraC/I1-I2 Regulatory Elements&lt;/title&gt;&lt;secondary-title&gt;Nucleic Acids Research&lt;/secondary-title&gt;&lt;/titles&gt;&lt;periodical&gt;&lt;full-title&gt;Nucleic Acids Research&lt;/full-title&gt;&lt;/periodical&gt;&lt;pages&gt;1203-1210&lt;/pages&gt;&lt;volume&gt;25&lt;/volume&gt;&lt;number&gt;6&lt;/number&gt;&lt;dates&gt;&lt;year&gt;1997&lt;/year&gt;&lt;/dates&gt;&lt;urls&gt;&lt;/urls&gt;&lt;/record&gt;&lt;/Cite&gt;&lt;/EndNote&gt;</w:instrText>
            </w:r>
            <w:r w:rsidRPr="001C611B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separate"/>
            </w:r>
            <w:r w:rsidRPr="001C611B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(Lutz and Bujard 1997)</w:t>
            </w:r>
            <w:r w:rsidRPr="001C611B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</w:p>
        </w:tc>
      </w:tr>
      <w:tr w:rsidR="00110C6F" w:rsidRPr="00E25CC1" w14:paraId="08E22F65" w14:textId="6EC73BB9" w:rsidTr="00A57DC1">
        <w:trPr>
          <w:trHeight w:val="500"/>
        </w:trPr>
        <w:tc>
          <w:tcPr>
            <w:tcW w:w="1951" w:type="dxa"/>
            <w:tcBorders>
              <w:top w:val="nil"/>
              <w:bottom w:val="nil"/>
            </w:tcBorders>
          </w:tcPr>
          <w:p w14:paraId="0072FB20" w14:textId="699127C5" w:rsidR="007B132E" w:rsidRPr="00E25CC1" w:rsidRDefault="00915DD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pK18mobsacB</w:t>
            </w:r>
          </w:p>
        </w:tc>
        <w:tc>
          <w:tcPr>
            <w:tcW w:w="4820" w:type="dxa"/>
            <w:tcBorders>
              <w:top w:val="nil"/>
              <w:bottom w:val="nil"/>
            </w:tcBorders>
          </w:tcPr>
          <w:p w14:paraId="56189A3E" w14:textId="372DD806" w:rsidR="007B132E" w:rsidRPr="00A57DC1" w:rsidRDefault="00A57DC1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7DC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Suicide vector for gene deletion in </w:t>
            </w:r>
            <w:r w:rsidRPr="00A57DC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P. putida</w:t>
            </w:r>
            <w:r w:rsidRPr="00A57DC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A57DC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kan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C4B1620" w14:textId="6D253CDC" w:rsidR="007B132E" w:rsidRPr="00A57DC1" w:rsidRDefault="00A57DC1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57DC1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begin"/>
            </w:r>
            <w:r w:rsidRPr="00A57DC1">
              <w:rPr>
                <w:rFonts w:ascii="Times New Roman" w:hAnsi="Times New Roman" w:cs="Times New Roman"/>
                <w:bCs/>
                <w:sz w:val="24"/>
                <w:szCs w:val="24"/>
              </w:rPr>
              <w:instrText xml:space="preserve"> ADDIN EN.CITE &lt;EndNote&gt;&lt;Cite&gt;&lt;Author&gt;Schafer&lt;/Author&gt;&lt;Year&gt;1994&lt;/Year&gt;&lt;RecNum&gt;44&lt;/RecNum&gt;&lt;DisplayText&gt;(Schafer et al. 1994)&lt;/DisplayText&gt;&lt;record&gt;&lt;rec-number&gt;44&lt;/rec-number&gt;&lt;foreign-keys&gt;&lt;key app="EN" db-id="5rrrafedrwapw3erxvh59ext0w0vvppssdz9" timestamp="1579683482"&gt;44&lt;/key&gt;&lt;/foreign-keys&gt;&lt;ref-type name="Journal Article"&gt;17&lt;/ref-type&gt;&lt;contributors&gt;&lt;authors&gt;&lt;author&gt;Schafer, Andreas&lt;/author&gt;&lt;author&gt;Tauch, Andreas&lt;/author&gt;&lt;author&gt;Jager, Wolfgang&lt;/author&gt;&lt;author&gt;Kalinowski, Jorn&lt;/author&gt;&lt;author&gt;Thierbach, Georg&lt;/author&gt;&lt;author&gt;Puhler, Alfred &lt;/author&gt;&lt;/authors&gt;&lt;/contributors&gt;&lt;titles&gt;&lt;title&gt;Small mobilizable multi-purpose cloning vectors derived from the Escherichia coli plasmids pK18 and pK19: selection of defined deletions in the chromosome of Corynebacterium glutamicum&lt;/title&gt;&lt;secondary-title&gt;Gene&lt;/secondary-title&gt;&lt;/titles&gt;&lt;periodical&gt;&lt;full-title&gt;Gene&lt;/full-title&gt;&lt;/periodical&gt;&lt;pages&gt;69-73&lt;/pages&gt;&lt;volume&gt;145&lt;/volume&gt;&lt;number&gt;1&lt;/number&gt;&lt;dates&gt;&lt;year&gt;1994&lt;/year&gt;&lt;/dates&gt;&lt;urls&gt;&lt;/urls&gt;&lt;/record&gt;&lt;/Cite&gt;&lt;/EndNote&gt;</w:instrText>
            </w:r>
            <w:r w:rsidRPr="00A57DC1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separate"/>
            </w:r>
            <w:r w:rsidRPr="00A57DC1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(Schafer et al. 1994)</w:t>
            </w:r>
            <w:r w:rsidRPr="00A57DC1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</w:p>
        </w:tc>
      </w:tr>
      <w:tr w:rsidR="00110C6F" w:rsidRPr="00E25CC1" w14:paraId="4CA14D68" w14:textId="179CB573" w:rsidTr="00A57DC1">
        <w:trPr>
          <w:trHeight w:val="500"/>
        </w:trPr>
        <w:tc>
          <w:tcPr>
            <w:tcW w:w="1951" w:type="dxa"/>
            <w:tcBorders>
              <w:top w:val="nil"/>
              <w:bottom w:val="single" w:sz="4" w:space="0" w:color="auto"/>
            </w:tcBorders>
          </w:tcPr>
          <w:p w14:paraId="59CCDEB5" w14:textId="066B1080" w:rsidR="007B132E" w:rsidRPr="00E25CC1" w:rsidRDefault="00915DDE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pZE21-PBS</w:t>
            </w:r>
          </w:p>
        </w:tc>
        <w:tc>
          <w:tcPr>
            <w:tcW w:w="4820" w:type="dxa"/>
            <w:tcBorders>
              <w:top w:val="nil"/>
              <w:bottom w:val="single" w:sz="4" w:space="0" w:color="auto"/>
            </w:tcBorders>
          </w:tcPr>
          <w:p w14:paraId="2388A7FD" w14:textId="2CC6F808" w:rsidR="007B132E" w:rsidRPr="009958C1" w:rsidRDefault="009958C1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58C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kan pbrR</w:t>
            </w:r>
            <w:r w:rsidRPr="009958C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P</w:t>
            </w:r>
            <w:r w:rsidRPr="009958C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vertAlign w:val="subscript"/>
              </w:rPr>
              <w:t>pbr</w:t>
            </w:r>
            <w:r w:rsidRPr="009958C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958C1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amp sacB</w:t>
            </w:r>
            <w:r w:rsidRPr="009958C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958C1">
              <w:rPr>
                <w:rFonts w:ascii="Times New Roman" w:hAnsi="Times New Roman" w:cs="Times New Roman"/>
                <w:bCs/>
                <w:color w:val="2E2E2E"/>
                <w:sz w:val="24"/>
                <w:szCs w:val="24"/>
              </w:rPr>
              <w:t xml:space="preserve">ColE1 </w:t>
            </w:r>
            <w:r w:rsidRPr="009958C1">
              <w:rPr>
                <w:rFonts w:ascii="Times New Roman" w:hAnsi="Times New Roman" w:cs="Times New Roman"/>
                <w:bCs/>
                <w:i/>
                <w:iCs/>
                <w:color w:val="2E2E2E"/>
                <w:sz w:val="24"/>
                <w:szCs w:val="24"/>
              </w:rPr>
              <w:t>kan</w:t>
            </w: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71E9BEF0" w14:textId="62A016AC" w:rsidR="007B132E" w:rsidRPr="00E25CC1" w:rsidRDefault="00915DDE" w:rsidP="00977CC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T</w:t>
            </w:r>
            <w:r w:rsidRPr="00E25CC1">
              <w:rPr>
                <w:rFonts w:ascii="Times New Roman" w:hAnsi="Times New Roman" w:cs="Times New Roman"/>
                <w:bCs/>
                <w:sz w:val="24"/>
                <w:szCs w:val="24"/>
              </w:rPr>
              <w:t>his study</w:t>
            </w:r>
          </w:p>
        </w:tc>
      </w:tr>
    </w:tbl>
    <w:p w14:paraId="53F54645" w14:textId="77777777" w:rsidR="007B132E" w:rsidRPr="00E25CC1" w:rsidRDefault="007B132E" w:rsidP="002B40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8C5DB31" w14:textId="434B1AA1" w:rsidR="002B4041" w:rsidRPr="00E25CC1" w:rsidRDefault="002B4041" w:rsidP="002B40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CC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15DDE" w:rsidRPr="00E25CC1">
        <w:rPr>
          <w:rFonts w:ascii="Times New Roman" w:hAnsi="Times New Roman" w:cs="Times New Roman"/>
          <w:b/>
          <w:sz w:val="24"/>
          <w:szCs w:val="24"/>
        </w:rPr>
        <w:t>S</w:t>
      </w:r>
      <w:r w:rsidR="00E25CC1" w:rsidRPr="00E25CC1">
        <w:rPr>
          <w:rFonts w:ascii="Times New Roman" w:hAnsi="Times New Roman" w:cs="Times New Roman"/>
          <w:b/>
          <w:sz w:val="24"/>
          <w:szCs w:val="24"/>
        </w:rPr>
        <w:t>2</w:t>
      </w:r>
      <w:r w:rsidRPr="00E25CC1">
        <w:rPr>
          <w:rFonts w:ascii="Times New Roman" w:hAnsi="Times New Roman" w:cs="Times New Roman"/>
          <w:b/>
          <w:sz w:val="24"/>
          <w:szCs w:val="24"/>
        </w:rPr>
        <w:t>.</w:t>
      </w:r>
      <w:r w:rsidRPr="00E25CC1">
        <w:rPr>
          <w:rFonts w:ascii="Times New Roman" w:hAnsi="Times New Roman" w:cs="Times New Roman"/>
          <w:sz w:val="24"/>
          <w:szCs w:val="24"/>
        </w:rPr>
        <w:t xml:space="preserve"> List of primers used in this study</w:t>
      </w:r>
    </w:p>
    <w:p w14:paraId="0976E01D" w14:textId="77777777" w:rsidR="002B4041" w:rsidRPr="00E25CC1" w:rsidRDefault="002B4041" w:rsidP="002B404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897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5"/>
        <w:gridCol w:w="7300"/>
      </w:tblGrid>
      <w:tr w:rsidR="002B4041" w:rsidRPr="00E25CC1" w14:paraId="2C5EB3F7" w14:textId="77777777" w:rsidTr="00977CC3">
        <w:trPr>
          <w:trHeight w:val="500"/>
        </w:trPr>
        <w:tc>
          <w:tcPr>
            <w:tcW w:w="1675" w:type="dxa"/>
            <w:tcBorders>
              <w:top w:val="single" w:sz="4" w:space="0" w:color="auto"/>
              <w:bottom w:val="single" w:sz="4" w:space="0" w:color="auto"/>
            </w:tcBorders>
          </w:tcPr>
          <w:p w14:paraId="30806EEF" w14:textId="77777777" w:rsidR="002B4041" w:rsidRPr="00E25CC1" w:rsidRDefault="002B4041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b/>
                <w:sz w:val="24"/>
                <w:szCs w:val="24"/>
              </w:rPr>
              <w:t>Primer name</w:t>
            </w:r>
          </w:p>
        </w:tc>
        <w:tc>
          <w:tcPr>
            <w:tcW w:w="7300" w:type="dxa"/>
            <w:tcBorders>
              <w:top w:val="single" w:sz="4" w:space="0" w:color="auto"/>
              <w:bottom w:val="single" w:sz="4" w:space="0" w:color="auto"/>
            </w:tcBorders>
          </w:tcPr>
          <w:p w14:paraId="4A2C9BB8" w14:textId="77777777" w:rsidR="002B4041" w:rsidRPr="00E25CC1" w:rsidRDefault="002B4041" w:rsidP="00977C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b/>
                <w:sz w:val="24"/>
                <w:szCs w:val="24"/>
              </w:rPr>
              <w:t>Sequence (from 5’ to 3’)</w:t>
            </w:r>
          </w:p>
        </w:tc>
      </w:tr>
      <w:tr w:rsidR="002B4041" w:rsidRPr="00E25CC1" w14:paraId="48305922" w14:textId="77777777" w:rsidTr="00977CC3">
        <w:trPr>
          <w:trHeight w:val="500"/>
        </w:trPr>
        <w:tc>
          <w:tcPr>
            <w:tcW w:w="1675" w:type="dxa"/>
            <w:tcBorders>
              <w:top w:val="single" w:sz="4" w:space="0" w:color="auto"/>
            </w:tcBorders>
          </w:tcPr>
          <w:p w14:paraId="482AE791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H1F</w:t>
            </w:r>
          </w:p>
        </w:tc>
        <w:tc>
          <w:tcPr>
            <w:tcW w:w="7300" w:type="dxa"/>
            <w:tcBorders>
              <w:top w:val="single" w:sz="4" w:space="0" w:color="auto"/>
            </w:tcBorders>
          </w:tcPr>
          <w:p w14:paraId="3102818A" w14:textId="77777777" w:rsidR="002B4041" w:rsidRPr="00E25CC1" w:rsidRDefault="002B4041" w:rsidP="00977CC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GGCATCAAATAAAACGAAAGGCTC</w:t>
            </w:r>
          </w:p>
        </w:tc>
      </w:tr>
      <w:tr w:rsidR="002B4041" w:rsidRPr="00E25CC1" w14:paraId="6A233C6D" w14:textId="77777777" w:rsidTr="00977CC3">
        <w:trPr>
          <w:trHeight w:val="500"/>
        </w:trPr>
        <w:tc>
          <w:tcPr>
            <w:tcW w:w="1675" w:type="dxa"/>
          </w:tcPr>
          <w:p w14:paraId="01D84A91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H1R</w:t>
            </w:r>
          </w:p>
        </w:tc>
        <w:tc>
          <w:tcPr>
            <w:tcW w:w="7300" w:type="dxa"/>
          </w:tcPr>
          <w:p w14:paraId="61B14EA7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GACGTCGGAATTGCCAGCTG</w:t>
            </w:r>
          </w:p>
        </w:tc>
      </w:tr>
      <w:tr w:rsidR="002B4041" w:rsidRPr="00E25CC1" w14:paraId="33969898" w14:textId="77777777" w:rsidTr="00977CC3">
        <w:trPr>
          <w:trHeight w:val="500"/>
        </w:trPr>
        <w:tc>
          <w:tcPr>
            <w:tcW w:w="1675" w:type="dxa"/>
          </w:tcPr>
          <w:p w14:paraId="64D217AF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H2F</w:t>
            </w:r>
          </w:p>
        </w:tc>
        <w:tc>
          <w:tcPr>
            <w:tcW w:w="7300" w:type="dxa"/>
          </w:tcPr>
          <w:p w14:paraId="6AE3789A" w14:textId="77777777" w:rsidR="002B4041" w:rsidRPr="00E25CC1" w:rsidRDefault="002B4041" w:rsidP="00977CC3">
            <w:pPr>
              <w:spacing w:after="0" w:line="40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CAGCTGGCAATTCCGACGTCTCTAGGGCGGCGGATTTGTC</w:t>
            </w:r>
          </w:p>
        </w:tc>
      </w:tr>
      <w:tr w:rsidR="002B4041" w:rsidRPr="00E25CC1" w14:paraId="39AD5734" w14:textId="77777777" w:rsidTr="00977CC3">
        <w:trPr>
          <w:trHeight w:val="500"/>
        </w:trPr>
        <w:tc>
          <w:tcPr>
            <w:tcW w:w="1675" w:type="dxa"/>
          </w:tcPr>
          <w:p w14:paraId="3368C162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H2R</w:t>
            </w:r>
          </w:p>
        </w:tc>
        <w:tc>
          <w:tcPr>
            <w:tcW w:w="7300" w:type="dxa"/>
          </w:tcPr>
          <w:p w14:paraId="54CF8EFD" w14:textId="77777777" w:rsidR="002B4041" w:rsidRPr="00E25CC1" w:rsidRDefault="002B4041" w:rsidP="00977CC3">
            <w:pPr>
              <w:spacing w:after="0" w:line="40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CGGAAATGTTGAATACTCATGGCAACCCCTTGTGTGTATTC</w:t>
            </w:r>
          </w:p>
        </w:tc>
      </w:tr>
      <w:tr w:rsidR="002B4041" w:rsidRPr="00E25CC1" w14:paraId="6DCB5574" w14:textId="77777777" w:rsidTr="00977CC3">
        <w:trPr>
          <w:trHeight w:val="500"/>
        </w:trPr>
        <w:tc>
          <w:tcPr>
            <w:tcW w:w="1675" w:type="dxa"/>
          </w:tcPr>
          <w:p w14:paraId="49F730D2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H3F</w:t>
            </w:r>
          </w:p>
        </w:tc>
        <w:tc>
          <w:tcPr>
            <w:tcW w:w="7300" w:type="dxa"/>
          </w:tcPr>
          <w:p w14:paraId="2B18B458" w14:textId="77777777" w:rsidR="002B4041" w:rsidRPr="00E25CC1" w:rsidRDefault="002B4041" w:rsidP="00977CC3">
            <w:pPr>
              <w:spacing w:after="0" w:line="40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ATGAGTATTCAACATTTCCGTGTCG</w:t>
            </w:r>
          </w:p>
        </w:tc>
      </w:tr>
      <w:tr w:rsidR="002B4041" w:rsidRPr="00E25CC1" w14:paraId="6EAE269D" w14:textId="77777777" w:rsidTr="00977CC3">
        <w:trPr>
          <w:trHeight w:val="500"/>
        </w:trPr>
        <w:tc>
          <w:tcPr>
            <w:tcW w:w="1675" w:type="dxa"/>
          </w:tcPr>
          <w:p w14:paraId="2C9A39E7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H3R</w:t>
            </w:r>
          </w:p>
        </w:tc>
        <w:tc>
          <w:tcPr>
            <w:tcW w:w="7300" w:type="dxa"/>
          </w:tcPr>
          <w:p w14:paraId="33AC2903" w14:textId="77777777" w:rsidR="002B4041" w:rsidRPr="00E25CC1" w:rsidRDefault="002B4041" w:rsidP="00977CC3">
            <w:pPr>
              <w:spacing w:after="0" w:line="40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TTCATTAATTTCTCCTCTTTCGGTTACCAATGCTTAATCAGTG</w:t>
            </w:r>
          </w:p>
        </w:tc>
      </w:tr>
      <w:tr w:rsidR="002B4041" w:rsidRPr="00E25CC1" w14:paraId="73BFB680" w14:textId="77777777" w:rsidTr="00977CC3">
        <w:trPr>
          <w:trHeight w:val="500"/>
        </w:trPr>
        <w:tc>
          <w:tcPr>
            <w:tcW w:w="1675" w:type="dxa"/>
          </w:tcPr>
          <w:p w14:paraId="2A0C3CAA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H4F</w:t>
            </w:r>
          </w:p>
        </w:tc>
        <w:tc>
          <w:tcPr>
            <w:tcW w:w="7300" w:type="dxa"/>
          </w:tcPr>
          <w:p w14:paraId="32800154" w14:textId="77777777" w:rsidR="002B4041" w:rsidRPr="00E25CC1" w:rsidRDefault="002B4041" w:rsidP="00977CC3">
            <w:pPr>
              <w:spacing w:after="0" w:line="40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CCGAAAGAGGAGAAATTAATGAACATCAAAAAGTTTGC</w:t>
            </w:r>
          </w:p>
        </w:tc>
      </w:tr>
      <w:tr w:rsidR="002B4041" w:rsidRPr="00E25CC1" w14:paraId="0973A868" w14:textId="77777777" w:rsidTr="00977CC3">
        <w:trPr>
          <w:trHeight w:val="500"/>
        </w:trPr>
        <w:tc>
          <w:tcPr>
            <w:tcW w:w="1675" w:type="dxa"/>
          </w:tcPr>
          <w:p w14:paraId="1CC9352D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H4R</w:t>
            </w:r>
          </w:p>
        </w:tc>
        <w:tc>
          <w:tcPr>
            <w:tcW w:w="7300" w:type="dxa"/>
          </w:tcPr>
          <w:p w14:paraId="6E09CFBE" w14:textId="77777777" w:rsidR="002B4041" w:rsidRPr="00E25CC1" w:rsidRDefault="002B4041" w:rsidP="00977CC3">
            <w:pPr>
              <w:spacing w:after="0" w:line="40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AGCCTTTCGTTTTATTTGATGCCTTATTTGTTAACTGTTAATTG</w:t>
            </w:r>
          </w:p>
        </w:tc>
      </w:tr>
      <w:tr w:rsidR="002B4041" w:rsidRPr="00E25CC1" w14:paraId="6796EE64" w14:textId="77777777" w:rsidTr="00977CC3">
        <w:trPr>
          <w:trHeight w:val="500"/>
        </w:trPr>
        <w:tc>
          <w:tcPr>
            <w:tcW w:w="1675" w:type="dxa"/>
          </w:tcPr>
          <w:p w14:paraId="35106557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EP2F</w:t>
            </w:r>
          </w:p>
        </w:tc>
        <w:tc>
          <w:tcPr>
            <w:tcW w:w="7300" w:type="dxa"/>
          </w:tcPr>
          <w:p w14:paraId="510C7FFD" w14:textId="77777777" w:rsidR="002B4041" w:rsidRPr="00E25CC1" w:rsidRDefault="002B4041" w:rsidP="00977CC3">
            <w:pPr>
              <w:widowControl w:val="0"/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CTTTCGTTTTATTTGATGCCCTAGTCGCTTGGATGGGCG</w:t>
            </w:r>
          </w:p>
        </w:tc>
      </w:tr>
      <w:tr w:rsidR="002B4041" w:rsidRPr="00E25CC1" w14:paraId="410DB208" w14:textId="77777777" w:rsidTr="00977CC3">
        <w:trPr>
          <w:trHeight w:val="500"/>
        </w:trPr>
        <w:tc>
          <w:tcPr>
            <w:tcW w:w="1675" w:type="dxa"/>
          </w:tcPr>
          <w:p w14:paraId="2444583C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EP2R</w:t>
            </w:r>
          </w:p>
        </w:tc>
        <w:tc>
          <w:tcPr>
            <w:tcW w:w="7300" w:type="dxa"/>
          </w:tcPr>
          <w:p w14:paraId="6CF9AA78" w14:textId="77777777" w:rsidR="002B4041" w:rsidRPr="00E25CC1" w:rsidRDefault="002B4041" w:rsidP="00977CC3">
            <w:pPr>
              <w:widowControl w:val="0"/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GACATCTCCCATCCGACGCCATGAATATCCAGATCGGCGAG</w:t>
            </w:r>
          </w:p>
        </w:tc>
      </w:tr>
      <w:tr w:rsidR="002B4041" w:rsidRPr="00E25CC1" w14:paraId="2D9CF488" w14:textId="77777777" w:rsidTr="00977CC3">
        <w:trPr>
          <w:trHeight w:val="500"/>
        </w:trPr>
        <w:tc>
          <w:tcPr>
            <w:tcW w:w="1675" w:type="dxa"/>
          </w:tcPr>
          <w:p w14:paraId="4573C13C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EPF</w:t>
            </w:r>
          </w:p>
        </w:tc>
        <w:tc>
          <w:tcPr>
            <w:tcW w:w="7300" w:type="dxa"/>
          </w:tcPr>
          <w:p w14:paraId="04C8FCF5" w14:textId="77777777" w:rsidR="002B4041" w:rsidRPr="00E25CC1" w:rsidRDefault="002B4041" w:rsidP="00977CC3">
            <w:pPr>
              <w:widowControl w:val="0"/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GGCGTCGGATGGGAGATGTC</w:t>
            </w:r>
          </w:p>
        </w:tc>
      </w:tr>
      <w:tr w:rsidR="002B4041" w:rsidRPr="00E25CC1" w14:paraId="706EFECE" w14:textId="77777777" w:rsidTr="00977CC3">
        <w:trPr>
          <w:trHeight w:val="500"/>
        </w:trPr>
        <w:tc>
          <w:tcPr>
            <w:tcW w:w="1675" w:type="dxa"/>
          </w:tcPr>
          <w:p w14:paraId="795DE1B7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EPR</w:t>
            </w:r>
          </w:p>
        </w:tc>
        <w:tc>
          <w:tcPr>
            <w:tcW w:w="7300" w:type="dxa"/>
          </w:tcPr>
          <w:p w14:paraId="21A9214B" w14:textId="77777777" w:rsidR="002B4041" w:rsidRPr="00E25CC1" w:rsidRDefault="002B4041" w:rsidP="00977CC3">
            <w:pPr>
              <w:widowControl w:val="0"/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GGCATCAAATAAAACGAAAGGC</w:t>
            </w:r>
          </w:p>
        </w:tc>
      </w:tr>
      <w:tr w:rsidR="002B4041" w:rsidRPr="00E25CC1" w14:paraId="3D889643" w14:textId="77777777" w:rsidTr="00977CC3">
        <w:trPr>
          <w:trHeight w:val="500"/>
        </w:trPr>
        <w:tc>
          <w:tcPr>
            <w:tcW w:w="1675" w:type="dxa"/>
          </w:tcPr>
          <w:p w14:paraId="6D320664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SP12F</w:t>
            </w:r>
          </w:p>
        </w:tc>
        <w:tc>
          <w:tcPr>
            <w:tcW w:w="7300" w:type="dxa"/>
          </w:tcPr>
          <w:p w14:paraId="332C175A" w14:textId="77777777" w:rsidR="002B4041" w:rsidRPr="00E25CC1" w:rsidRDefault="002B4041" w:rsidP="00977CC3">
            <w:pPr>
              <w:widowControl w:val="0"/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GCGGCAAGAAAGCCATCCAGTTTAC</w:t>
            </w:r>
          </w:p>
        </w:tc>
      </w:tr>
      <w:tr w:rsidR="002B4041" w:rsidRPr="00E25CC1" w14:paraId="63F4B178" w14:textId="77777777" w:rsidTr="00977CC3">
        <w:trPr>
          <w:trHeight w:val="500"/>
        </w:trPr>
        <w:tc>
          <w:tcPr>
            <w:tcW w:w="1675" w:type="dxa"/>
          </w:tcPr>
          <w:p w14:paraId="3BF95584" w14:textId="77777777" w:rsidR="002B4041" w:rsidRPr="00E25CC1" w:rsidRDefault="002B4041" w:rsidP="00977CC3">
            <w:pPr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SP23R</w:t>
            </w:r>
          </w:p>
        </w:tc>
        <w:tc>
          <w:tcPr>
            <w:tcW w:w="7300" w:type="dxa"/>
          </w:tcPr>
          <w:p w14:paraId="6752863D" w14:textId="77777777" w:rsidR="002B4041" w:rsidRPr="00E25CC1" w:rsidRDefault="002B4041" w:rsidP="00977CC3">
            <w:pPr>
              <w:widowControl w:val="0"/>
              <w:spacing w:after="0"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E25CC1">
              <w:rPr>
                <w:rFonts w:ascii="Times New Roman" w:hAnsi="Times New Roman" w:cs="Times New Roman"/>
                <w:sz w:val="24"/>
                <w:szCs w:val="24"/>
              </w:rPr>
              <w:t>CAAAAAAGGGAATAAGGGCGACACG</w:t>
            </w:r>
          </w:p>
        </w:tc>
      </w:tr>
    </w:tbl>
    <w:p w14:paraId="4FB4B12D" w14:textId="0577D951" w:rsidR="002B4041" w:rsidRPr="00E25CC1" w:rsidRDefault="002B4041">
      <w:pPr>
        <w:rPr>
          <w:sz w:val="24"/>
          <w:szCs w:val="24"/>
        </w:rPr>
      </w:pPr>
    </w:p>
    <w:sectPr w:rsidR="002B4041" w:rsidRPr="00E25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F3EAA1" w14:textId="77777777" w:rsidR="00AB7D13" w:rsidRDefault="00AB7D13" w:rsidP="002B4041">
      <w:pPr>
        <w:spacing w:after="0" w:line="240" w:lineRule="auto"/>
      </w:pPr>
      <w:r>
        <w:separator/>
      </w:r>
    </w:p>
  </w:endnote>
  <w:endnote w:type="continuationSeparator" w:id="0">
    <w:p w14:paraId="77C6F844" w14:textId="77777777" w:rsidR="00AB7D13" w:rsidRDefault="00AB7D13" w:rsidP="002B4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8F69C4" w14:textId="77777777" w:rsidR="00AB7D13" w:rsidRDefault="00AB7D13" w:rsidP="002B4041">
      <w:pPr>
        <w:spacing w:after="0" w:line="240" w:lineRule="auto"/>
      </w:pPr>
      <w:r>
        <w:separator/>
      </w:r>
    </w:p>
  </w:footnote>
  <w:footnote w:type="continuationSeparator" w:id="0">
    <w:p w14:paraId="7278C604" w14:textId="77777777" w:rsidR="00AB7D13" w:rsidRDefault="00AB7D13" w:rsidP="002B40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-AMB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rrrafedrwapw3erxvh59ext0w0vvppssdz9&quot;&gt;My EndNote Library&lt;record-ids&gt;&lt;item&gt;1&lt;/item&gt;&lt;item&gt;43&lt;/item&gt;&lt;item&gt;44&lt;/item&gt;&lt;/record-ids&gt;&lt;/item&gt;&lt;/Libraries&gt;"/>
  </w:docVars>
  <w:rsids>
    <w:rsidRoot w:val="001D007C"/>
    <w:rsid w:val="00110C6F"/>
    <w:rsid w:val="00184F83"/>
    <w:rsid w:val="001C611B"/>
    <w:rsid w:val="001D007C"/>
    <w:rsid w:val="002705B2"/>
    <w:rsid w:val="002957FE"/>
    <w:rsid w:val="002A22EB"/>
    <w:rsid w:val="002B4041"/>
    <w:rsid w:val="00384CC8"/>
    <w:rsid w:val="0048495A"/>
    <w:rsid w:val="007B132E"/>
    <w:rsid w:val="00915DDE"/>
    <w:rsid w:val="00963D21"/>
    <w:rsid w:val="009958C1"/>
    <w:rsid w:val="00995F97"/>
    <w:rsid w:val="00A57DC1"/>
    <w:rsid w:val="00AB7D13"/>
    <w:rsid w:val="00AF5956"/>
    <w:rsid w:val="00B600E8"/>
    <w:rsid w:val="00BE3D45"/>
    <w:rsid w:val="00CF38C2"/>
    <w:rsid w:val="00E144DB"/>
    <w:rsid w:val="00E25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AE6B7"/>
  <w15:chartTrackingRefBased/>
  <w15:docId w15:val="{1C4B25B2-6E60-4772-B53C-370DD97FB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041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4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40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40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4041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2B4041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B4041"/>
    <w:pPr>
      <w:spacing w:after="0"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B4041"/>
    <w:rPr>
      <w:kern w:val="0"/>
      <w:sz w:val="18"/>
      <w:szCs w:val="18"/>
    </w:rPr>
  </w:style>
  <w:style w:type="table" w:styleId="aa">
    <w:name w:val="Table Grid"/>
    <w:basedOn w:val="a1"/>
    <w:uiPriority w:val="99"/>
    <w:rsid w:val="002B4041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uiPriority w:val="20"/>
    <w:qFormat/>
    <w:rsid w:val="00BE3D45"/>
    <w:rPr>
      <w:i/>
      <w:iCs/>
    </w:rPr>
  </w:style>
  <w:style w:type="character" w:customStyle="1" w:styleId="fontstyle01">
    <w:name w:val="fontstyle01"/>
    <w:basedOn w:val="a0"/>
    <w:rsid w:val="002957FE"/>
    <w:rPr>
      <w:rFonts w:ascii="Times New Roman" w:hAnsi="Times New Roman" w:cs="Times New Roman" w:hint="default"/>
      <w:b w:val="0"/>
      <w:bCs w:val="0"/>
      <w:i/>
      <w:iCs/>
      <w:color w:val="000000"/>
      <w:sz w:val="20"/>
      <w:szCs w:val="20"/>
    </w:rPr>
  </w:style>
  <w:style w:type="character" w:customStyle="1" w:styleId="fontstyle21">
    <w:name w:val="fontstyle21"/>
    <w:basedOn w:val="a0"/>
    <w:rsid w:val="002957FE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9958C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9958C1"/>
    <w:rPr>
      <w:rFonts w:ascii="Calibri" w:hAnsi="Calibri" w:cs="Calibri"/>
      <w:noProof/>
      <w:kern w:val="0"/>
      <w:sz w:val="22"/>
    </w:rPr>
  </w:style>
  <w:style w:type="paragraph" w:customStyle="1" w:styleId="EndNoteBibliography">
    <w:name w:val="EndNote Bibliography"/>
    <w:basedOn w:val="a"/>
    <w:link w:val="EndNoteBibliography0"/>
    <w:rsid w:val="009958C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9958C1"/>
    <w:rPr>
      <w:rFonts w:ascii="Calibri" w:hAnsi="Calibri" w:cs="Calibri"/>
      <w:noProof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g.Wu@unh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3</Pages>
  <Words>904</Words>
  <Characters>5155</Characters>
  <Application>Microsoft Office Word</Application>
  <DocSecurity>0</DocSecurity>
  <Lines>42</Lines>
  <Paragraphs>12</Paragraphs>
  <ScaleCrop>false</ScaleCrop>
  <Company/>
  <LinksUpToDate>false</LinksUpToDate>
  <CharactersWithSpaces>6047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玉冰</dc:creator>
  <cp:keywords/>
  <dc:description/>
  <cp:lastModifiedBy>马 玉冰</cp:lastModifiedBy>
  <cp:revision>4</cp:revision>
  <dcterms:created xsi:type="dcterms:W3CDTF">2020-01-22T03:03:00Z</dcterms:created>
  <dcterms:modified xsi:type="dcterms:W3CDTF">2020-01-22T11:45:00Z</dcterms:modified>
</cp:coreProperties>
</file>